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35" w:rsidRDefault="00651035" w:rsidP="00651035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Дорожная карта</w:t>
      </w:r>
    </w:p>
    <w:p w:rsidR="00651035" w:rsidRDefault="00651035" w:rsidP="00651035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действий по созданию и функционированию</w:t>
      </w:r>
    </w:p>
    <w:p w:rsidR="00651035" w:rsidRDefault="00651035" w:rsidP="006510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Центра образования естественно-научной </w:t>
      </w:r>
      <w:proofErr w:type="gramStart"/>
      <w:r>
        <w:rPr>
          <w:b/>
          <w:bCs/>
          <w:sz w:val="24"/>
          <w:szCs w:val="24"/>
        </w:rPr>
        <w:t>и  технологической</w:t>
      </w:r>
      <w:proofErr w:type="gramEnd"/>
      <w:r>
        <w:rPr>
          <w:b/>
          <w:bCs/>
          <w:sz w:val="24"/>
          <w:szCs w:val="24"/>
        </w:rPr>
        <w:t xml:space="preserve"> направленности  «Точка роста» на базе МОУ «Ново-Деревенская ООШ»</w:t>
      </w:r>
    </w:p>
    <w:p w:rsidR="00651035" w:rsidRDefault="00651035" w:rsidP="00651035">
      <w:pPr>
        <w:ind w:left="2780"/>
        <w:jc w:val="center"/>
        <w:rPr>
          <w:b/>
          <w:bCs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162"/>
        <w:gridCol w:w="1525"/>
        <w:gridCol w:w="1597"/>
      </w:tblGrid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(в течение года реализации мероприятий)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Проведения </w:t>
            </w:r>
            <w:proofErr w:type="gramStart"/>
            <w:r>
              <w:rPr>
                <w:szCs w:val="28"/>
                <w:lang w:eastAsia="en-US"/>
              </w:rPr>
              <w:t>ремонтных  работ</w:t>
            </w:r>
            <w:proofErr w:type="gramEnd"/>
            <w:r>
              <w:rPr>
                <w:szCs w:val="28"/>
                <w:lang w:eastAsia="en-US"/>
              </w:rPr>
              <w:t xml:space="preserve">  в помещениях Центра </w:t>
            </w:r>
            <w:r>
              <w:rPr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«Точка роста»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Отремонтированные кабинеты Центра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Май-июль 2023 г.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Подготовка помещений Центра в </w:t>
            </w:r>
            <w:proofErr w:type="gramStart"/>
            <w:r>
              <w:rPr>
                <w:szCs w:val="28"/>
                <w:lang w:eastAsia="en-US"/>
              </w:rPr>
              <w:t>утверждении</w:t>
            </w:r>
            <w:r>
              <w:rPr>
                <w:lang w:eastAsia="en-US"/>
              </w:rPr>
              <w:t xml:space="preserve">  для</w:t>
            </w:r>
            <w:proofErr w:type="gramEnd"/>
            <w:r>
              <w:rPr>
                <w:lang w:eastAsia="en-US"/>
              </w:rPr>
              <w:t xml:space="preserve"> размещения оборудования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Помещение Центра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Август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Правовое обеспечение создания и функционирования центра:</w:t>
            </w:r>
          </w:p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издание приказа о создании центра;</w:t>
            </w:r>
          </w:p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-должностные инструкции;</w:t>
            </w:r>
          </w:p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назначение руководителя центра  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</w:p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 создании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 в учреждении в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соответствии с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методическими</w:t>
            </w:r>
          </w:p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t>рекомендациями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Август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Положения о деятельности </w:t>
            </w:r>
            <w:proofErr w:type="gramStart"/>
            <w:r>
              <w:rPr>
                <w:lang w:eastAsia="en-US"/>
              </w:rPr>
              <w:t>Центра  в</w:t>
            </w:r>
            <w:proofErr w:type="gramEnd"/>
            <w:r>
              <w:rPr>
                <w:lang w:eastAsia="en-US"/>
              </w:rPr>
              <w:t xml:space="preserve"> учреждении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Положение о создании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 в учреждении в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соответствии с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методическими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рекомендациями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Август  2023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педагогов Центра, обучение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новым технологиям преподавания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предметной области.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повышении квалификации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Завуч школы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Закупка, доставка и наладка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оборудования: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подготовка технического задания согласно перечню оборудования;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объявление конкурсных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закупочных процедур;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Государственные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(муниципальные)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контракты (договора) на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поставку оборудования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Март-июль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семинарах-совещаниях по вопросам обеспечения реализации мероприятий по созданию Центра «Точка роста»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Приказ о направлении в командировку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плану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Центра в единый день открытий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освещение в СМИ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Завуч школы</w:t>
            </w:r>
          </w:p>
        </w:tc>
      </w:tr>
      <w:tr w:rsidR="00651035" w:rsidTr="006510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опроса общественного мнения о работе Центра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анкетирования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Ноябрь-декабрь 2022г.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35" w:rsidRDefault="00651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(УВР)</w:t>
            </w:r>
          </w:p>
        </w:tc>
      </w:tr>
    </w:tbl>
    <w:p w:rsidR="00651035" w:rsidRDefault="00651035" w:rsidP="00651035"/>
    <w:p w:rsidR="00341E6B" w:rsidRDefault="00341E6B">
      <w:bookmarkStart w:id="0" w:name="_GoBack"/>
      <w:bookmarkEnd w:id="0"/>
    </w:p>
    <w:sectPr w:rsidR="0034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F7"/>
    <w:rsid w:val="00216CF7"/>
    <w:rsid w:val="00341E6B"/>
    <w:rsid w:val="0065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A0A9-E787-4517-9E73-653BFC4D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2023-10-13T08:20:00Z</dcterms:created>
  <dcterms:modified xsi:type="dcterms:W3CDTF">2023-10-13T08:20:00Z</dcterms:modified>
</cp:coreProperties>
</file>